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6A5A" w14:textId="2609D937" w:rsidR="007D38C3" w:rsidRDefault="007D0DF9" w:rsidP="007D0DF9">
      <w:pPr>
        <w:pStyle w:val="Title"/>
        <w:rPr>
          <w:rFonts w:ascii="Book Antiqua" w:eastAsia="Book Antiqua" w:hAnsi="Book Antiqua" w:cs="Book Antiqua"/>
          <w:sz w:val="28"/>
          <w:szCs w:val="28"/>
        </w:rPr>
      </w:pPr>
      <w:r>
        <w:rPr>
          <w:noProof/>
          <w:lang w:bidi="si-LK"/>
        </w:rPr>
        <w:drawing>
          <wp:anchor distT="0" distB="0" distL="114300" distR="114300" simplePos="0" relativeHeight="251658240" behindDoc="0" locked="0" layoutInCell="1" hidden="0" allowOverlap="1" wp14:anchorId="6E361FC7" wp14:editId="4E4F94DA">
            <wp:simplePos x="0" y="0"/>
            <wp:positionH relativeFrom="column">
              <wp:posOffset>321945</wp:posOffset>
            </wp:positionH>
            <wp:positionV relativeFrom="paragraph">
              <wp:posOffset>0</wp:posOffset>
            </wp:positionV>
            <wp:extent cx="565150" cy="790575"/>
            <wp:effectExtent l="0" t="0" r="0" b="0"/>
            <wp:wrapSquare wrapText="bothSides" distT="0" distB="0" distL="114300" distR="114300"/>
            <wp:docPr id="2" name="image1.jpg" descr="Image result for ruhuna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ruhuna university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B4778">
        <w:rPr>
          <w:rFonts w:ascii="Book Antiqua" w:eastAsia="Book Antiqua" w:hAnsi="Book Antiqua" w:cs="Book Antiqua"/>
          <w:sz w:val="28"/>
          <w:szCs w:val="28"/>
        </w:rPr>
        <w:t>University of Ruhuna</w:t>
      </w:r>
    </w:p>
    <w:p w14:paraId="1E7EEA25" w14:textId="77777777" w:rsidR="007D38C3" w:rsidRDefault="00CB4778" w:rsidP="007D0DF9">
      <w:pPr>
        <w:pStyle w:val="Title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28"/>
          <w:szCs w:val="28"/>
        </w:rPr>
        <w:t>Faculty of Agriculture- Department of Soil Science</w:t>
      </w:r>
    </w:p>
    <w:p w14:paraId="05E9530E" w14:textId="77777777" w:rsidR="007D38C3" w:rsidRDefault="007D38C3">
      <w:pPr>
        <w:pStyle w:val="Title"/>
        <w:rPr>
          <w:rFonts w:ascii="Book Antiqua" w:eastAsia="Book Antiqua" w:hAnsi="Book Antiqua" w:cs="Book Antiqua"/>
          <w:sz w:val="28"/>
          <w:szCs w:val="28"/>
        </w:rPr>
      </w:pPr>
    </w:p>
    <w:p w14:paraId="6323E9BF" w14:textId="5B5659C6" w:rsidR="007D38C3" w:rsidRDefault="00CB4778">
      <w:pPr>
        <w:pStyle w:val="Title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B.Sc. </w:t>
      </w:r>
      <w:r w:rsidR="007D0DF9">
        <w:rPr>
          <w:rFonts w:ascii="Book Antiqua" w:eastAsia="Book Antiqua" w:hAnsi="Book Antiqua" w:cs="Book Antiqua"/>
        </w:rPr>
        <w:t xml:space="preserve">in </w:t>
      </w:r>
      <w:r>
        <w:rPr>
          <w:rFonts w:ascii="Book Antiqua" w:eastAsia="Book Antiqua" w:hAnsi="Book Antiqua" w:cs="Book Antiqua"/>
        </w:rPr>
        <w:t>Agricultural Resource Management and Technology</w:t>
      </w:r>
    </w:p>
    <w:p w14:paraId="73CB1DEC" w14:textId="77777777" w:rsidR="007D38C3" w:rsidRDefault="007D38C3">
      <w:pPr>
        <w:pStyle w:val="Title"/>
        <w:rPr>
          <w:rFonts w:ascii="Book Antiqua" w:eastAsia="Book Antiqua" w:hAnsi="Book Antiqua" w:cs="Book Antiqua"/>
        </w:rPr>
      </w:pPr>
    </w:p>
    <w:p w14:paraId="5247E942" w14:textId="071C3607" w:rsidR="007D38C3" w:rsidRDefault="007D0DF9" w:rsidP="007D0DF9">
      <w:pPr>
        <w:pStyle w:val="Title"/>
        <w:pBdr>
          <w:bottom w:val="single" w:sz="4" w:space="1" w:color="000000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    </w:t>
      </w:r>
      <w:r w:rsidR="00CB4778">
        <w:rPr>
          <w:rFonts w:ascii="Book Antiqua" w:eastAsia="Book Antiqua" w:hAnsi="Book Antiqua" w:cs="Book Antiqua"/>
        </w:rPr>
        <w:t xml:space="preserve">SS 1251 </w:t>
      </w:r>
      <w:r w:rsidR="000E0DCB">
        <w:rPr>
          <w:rFonts w:ascii="Book Antiqua" w:eastAsia="Book Antiqua" w:hAnsi="Book Antiqua" w:cs="Book Antiqua"/>
        </w:rPr>
        <w:t>–</w:t>
      </w:r>
      <w:r w:rsidR="00CB4778">
        <w:rPr>
          <w:rFonts w:ascii="Book Antiqua" w:eastAsia="Book Antiqua" w:hAnsi="Book Antiqua" w:cs="Book Antiqua"/>
        </w:rPr>
        <w:t xml:space="preserve"> </w:t>
      </w:r>
      <w:r w:rsidR="000E0DCB">
        <w:rPr>
          <w:rFonts w:ascii="Book Antiqua" w:eastAsia="Book Antiqua" w:hAnsi="Book Antiqua" w:cs="Book Antiqua"/>
        </w:rPr>
        <w:t xml:space="preserve">FUNDAMENTALS OF SOIL SCIENCE </w:t>
      </w:r>
      <w:r w:rsidR="00CB4778">
        <w:rPr>
          <w:rFonts w:ascii="Book Antiqua" w:eastAsia="Book Antiqua" w:hAnsi="Book Antiqua" w:cs="Book Antiqua"/>
        </w:rPr>
        <w:t>(Semester 2)</w:t>
      </w:r>
    </w:p>
    <w:p w14:paraId="2BCC7300" w14:textId="77777777" w:rsidR="007D38C3" w:rsidRDefault="007D38C3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</w:rPr>
      </w:pPr>
    </w:p>
    <w:p w14:paraId="5D64A1A9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>Course evaluation:</w:t>
      </w:r>
      <w:r>
        <w:rPr>
          <w:rFonts w:ascii="Book Antiqua" w:eastAsia="Book Antiqua" w:hAnsi="Book Antiqua" w:cs="Book Antiqua"/>
          <w:b/>
          <w:sz w:val="21"/>
          <w:szCs w:val="21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Final Examination (Theory)</w:t>
      </w:r>
      <w:r>
        <w:rPr>
          <w:rFonts w:ascii="Book Antiqua" w:eastAsia="Book Antiqua" w:hAnsi="Book Antiqua" w:cs="Book Antiqua"/>
          <w:sz w:val="21"/>
          <w:szCs w:val="21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ab/>
        <w:t>50%</w:t>
      </w:r>
    </w:p>
    <w:p w14:paraId="789AC85A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ab/>
        <w:t>Final Examination (Practical)</w:t>
      </w:r>
      <w:r>
        <w:rPr>
          <w:rFonts w:ascii="Book Antiqua" w:eastAsia="Book Antiqua" w:hAnsi="Book Antiqua" w:cs="Book Antiqua"/>
          <w:sz w:val="21"/>
          <w:szCs w:val="21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ab/>
        <w:t>20%</w:t>
      </w:r>
    </w:p>
    <w:p w14:paraId="65051D7A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ab/>
        <w:t>Continuous evaluations</w:t>
      </w:r>
      <w:r>
        <w:rPr>
          <w:rFonts w:ascii="Book Antiqua" w:eastAsia="Book Antiqua" w:hAnsi="Book Antiqua" w:cs="Book Antiqua"/>
          <w:sz w:val="21"/>
          <w:szCs w:val="21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ab/>
        <w:t>30%</w:t>
      </w:r>
    </w:p>
    <w:p w14:paraId="1048CA08" w14:textId="77777777" w:rsidR="007D38C3" w:rsidRDefault="007D38C3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b/>
          <w:sz w:val="21"/>
          <w:szCs w:val="21"/>
        </w:rPr>
      </w:pPr>
    </w:p>
    <w:p w14:paraId="537B6049" w14:textId="60516702" w:rsidR="007D38C3" w:rsidRDefault="00CB4778">
      <w:pPr>
        <w:tabs>
          <w:tab w:val="left" w:pos="-1440"/>
          <w:tab w:val="left" w:pos="225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 xml:space="preserve">Course Coordinator: </w:t>
      </w:r>
      <w:r>
        <w:rPr>
          <w:rFonts w:ascii="Book Antiqua" w:eastAsia="Book Antiqua" w:hAnsi="Book Antiqua" w:cs="Book Antiqua"/>
          <w:b/>
          <w:sz w:val="21"/>
          <w:szCs w:val="21"/>
        </w:rPr>
        <w:tab/>
      </w:r>
      <w:r>
        <w:rPr>
          <w:rFonts w:ascii="Book Antiqua" w:eastAsia="Book Antiqua" w:hAnsi="Book Antiqua" w:cs="Book Antiqua"/>
          <w:sz w:val="21"/>
          <w:szCs w:val="21"/>
        </w:rPr>
        <w:t>Dr. S.</w:t>
      </w:r>
      <w:r w:rsidR="007D0DF9"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R. Amarasinghe</w:t>
      </w:r>
    </w:p>
    <w:p w14:paraId="3F29A005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ab/>
        <w:t xml:space="preserve">E-mail: rajika@soil.ruh.ac.lk </w:t>
      </w:r>
    </w:p>
    <w:p w14:paraId="3AECAEF1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ab/>
        <w:t>Phone: 0715835475</w:t>
      </w:r>
    </w:p>
    <w:p w14:paraId="25002633" w14:textId="77777777" w:rsidR="007D38C3" w:rsidRDefault="007D38C3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11C6336B" w14:textId="77777777" w:rsidR="007D38C3" w:rsidRPr="00E83D92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>Teaching panel:</w:t>
      </w:r>
      <w:r>
        <w:rPr>
          <w:rFonts w:ascii="Book Antiqua" w:eastAsia="Book Antiqua" w:hAnsi="Book Antiqua" w:cs="Book Antiqua"/>
          <w:b/>
          <w:sz w:val="21"/>
          <w:szCs w:val="21"/>
        </w:rPr>
        <w:tab/>
      </w:r>
      <w:r w:rsidRPr="00E83D92">
        <w:rPr>
          <w:rFonts w:ascii="Book Antiqua" w:eastAsia="Book Antiqua" w:hAnsi="Book Antiqua" w:cs="Book Antiqua"/>
          <w:sz w:val="21"/>
          <w:szCs w:val="21"/>
        </w:rPr>
        <w:t xml:space="preserve">Prof. D.A.L. </w:t>
      </w:r>
      <w:proofErr w:type="spellStart"/>
      <w:r w:rsidRPr="00E83D92">
        <w:rPr>
          <w:rFonts w:ascii="Book Antiqua" w:eastAsia="Book Antiqua" w:hAnsi="Book Antiqua" w:cs="Book Antiqua"/>
          <w:sz w:val="21"/>
          <w:szCs w:val="21"/>
        </w:rPr>
        <w:t>Leelamanie</w:t>
      </w:r>
      <w:proofErr w:type="spellEnd"/>
    </w:p>
    <w:p w14:paraId="7BAF4EE2" w14:textId="77777777" w:rsidR="007D38C3" w:rsidRPr="00E83D92" w:rsidRDefault="00CB4778">
      <w:pPr>
        <w:tabs>
          <w:tab w:val="left" w:pos="-1440"/>
        </w:tabs>
        <w:ind w:left="2160"/>
        <w:jc w:val="both"/>
        <w:rPr>
          <w:rFonts w:ascii="Book Antiqua" w:eastAsia="Book Antiqua" w:hAnsi="Book Antiqua" w:cs="Book Antiqua"/>
          <w:sz w:val="21"/>
          <w:szCs w:val="21"/>
        </w:rPr>
      </w:pPr>
      <w:r w:rsidRPr="00E83D92">
        <w:rPr>
          <w:rFonts w:ascii="Book Antiqua" w:eastAsia="Book Antiqua" w:hAnsi="Book Antiqua" w:cs="Book Antiqua"/>
          <w:sz w:val="21"/>
          <w:szCs w:val="21"/>
        </w:rPr>
        <w:t xml:space="preserve">Prof. B.C. </w:t>
      </w:r>
      <w:proofErr w:type="spellStart"/>
      <w:r w:rsidRPr="00E83D92">
        <w:rPr>
          <w:rFonts w:ascii="Book Antiqua" w:eastAsia="Book Antiqua" w:hAnsi="Book Antiqua" w:cs="Book Antiqua"/>
          <w:sz w:val="21"/>
          <w:szCs w:val="21"/>
        </w:rPr>
        <w:t>Walpola</w:t>
      </w:r>
      <w:proofErr w:type="spellEnd"/>
    </w:p>
    <w:p w14:paraId="0F722B17" w14:textId="77777777" w:rsidR="007D38C3" w:rsidRPr="00E83D92" w:rsidRDefault="00CB4778">
      <w:pPr>
        <w:tabs>
          <w:tab w:val="left" w:pos="-1440"/>
        </w:tabs>
        <w:ind w:left="2160"/>
        <w:jc w:val="both"/>
        <w:rPr>
          <w:rFonts w:ascii="Book Antiqua" w:eastAsia="Book Antiqua" w:hAnsi="Book Antiqua" w:cs="Book Antiqua"/>
          <w:sz w:val="21"/>
          <w:szCs w:val="21"/>
        </w:rPr>
      </w:pPr>
      <w:r w:rsidRPr="00E83D92">
        <w:rPr>
          <w:rFonts w:ascii="Book Antiqua" w:eastAsia="Book Antiqua" w:hAnsi="Book Antiqua" w:cs="Book Antiqua"/>
          <w:sz w:val="21"/>
          <w:szCs w:val="21"/>
        </w:rPr>
        <w:t xml:space="preserve">Dr. S.R. Amarasinghe </w:t>
      </w:r>
    </w:p>
    <w:p w14:paraId="29EBD5EB" w14:textId="6CA2CF96" w:rsidR="007D38C3" w:rsidRPr="00E83D92" w:rsidRDefault="00CB4778">
      <w:pPr>
        <w:tabs>
          <w:tab w:val="left" w:pos="-1440"/>
        </w:tabs>
        <w:ind w:left="2160"/>
        <w:jc w:val="both"/>
        <w:rPr>
          <w:rFonts w:ascii="Book Antiqua" w:eastAsia="Book Antiqua" w:hAnsi="Book Antiqua" w:cs="Book Antiqua"/>
          <w:sz w:val="21"/>
          <w:szCs w:val="21"/>
        </w:rPr>
      </w:pPr>
      <w:r w:rsidRPr="00E83D92">
        <w:rPr>
          <w:rFonts w:ascii="Book Antiqua" w:eastAsia="Book Antiqua" w:hAnsi="Book Antiqua" w:cs="Book Antiqua"/>
          <w:sz w:val="21"/>
          <w:szCs w:val="21"/>
        </w:rPr>
        <w:t xml:space="preserve">Mr. </w:t>
      </w:r>
      <w:proofErr w:type="spellStart"/>
      <w:r w:rsidR="00E83D92" w:rsidRPr="00E83D92">
        <w:rPr>
          <w:rFonts w:ascii="Book Antiqua" w:eastAsia="Book Antiqua" w:hAnsi="Book Antiqua" w:cs="Book Antiqua"/>
          <w:sz w:val="21"/>
          <w:szCs w:val="21"/>
        </w:rPr>
        <w:t>Sandun</w:t>
      </w:r>
      <w:proofErr w:type="spellEnd"/>
      <w:r w:rsidR="00E83D92" w:rsidRPr="00E83D92">
        <w:rPr>
          <w:rFonts w:ascii="Book Antiqua" w:eastAsia="Book Antiqua" w:hAnsi="Book Antiqua" w:cs="Book Antiqua"/>
          <w:sz w:val="21"/>
          <w:szCs w:val="21"/>
        </w:rPr>
        <w:t xml:space="preserve"> </w:t>
      </w:r>
      <w:proofErr w:type="spellStart"/>
      <w:r w:rsidR="00E83D92" w:rsidRPr="00E83D92">
        <w:rPr>
          <w:rFonts w:ascii="Book Antiqua" w:eastAsia="Book Antiqua" w:hAnsi="Book Antiqua" w:cs="Book Antiqua"/>
          <w:sz w:val="21"/>
          <w:szCs w:val="21"/>
        </w:rPr>
        <w:t>Piyaruwan</w:t>
      </w:r>
      <w:proofErr w:type="spellEnd"/>
    </w:p>
    <w:p w14:paraId="577A5390" w14:textId="77777777" w:rsidR="007D38C3" w:rsidRDefault="007D38C3">
      <w:pPr>
        <w:tabs>
          <w:tab w:val="left" w:pos="-1440"/>
        </w:tabs>
        <w:ind w:left="2160"/>
        <w:jc w:val="both"/>
        <w:rPr>
          <w:rFonts w:ascii="Book Antiqua" w:eastAsia="Book Antiqua" w:hAnsi="Book Antiqua" w:cs="Book Antiqua"/>
          <w:b/>
          <w:sz w:val="21"/>
          <w:szCs w:val="21"/>
        </w:rPr>
      </w:pPr>
    </w:p>
    <w:p w14:paraId="738D7430" w14:textId="77777777" w:rsidR="007D0DF9" w:rsidRPr="007D0DF9" w:rsidRDefault="007D0DF9" w:rsidP="007D0DF9">
      <w:pPr>
        <w:tabs>
          <w:tab w:val="left" w:pos="-1440"/>
        </w:tabs>
        <w:ind w:left="2610" w:hanging="2610"/>
        <w:jc w:val="both"/>
        <w:rPr>
          <w:rFonts w:ascii="Book Antiqua" w:eastAsia="Book Antiqua" w:hAnsi="Book Antiqua" w:cs="Book Antiqua"/>
          <w:b/>
          <w:sz w:val="21"/>
          <w:szCs w:val="21"/>
        </w:rPr>
      </w:pPr>
      <w:r w:rsidRPr="007D0DF9">
        <w:rPr>
          <w:rFonts w:ascii="Book Antiqua" w:eastAsia="Book Antiqua" w:hAnsi="Book Antiqua" w:cs="Book Antiqua"/>
          <w:b/>
          <w:sz w:val="21"/>
          <w:szCs w:val="21"/>
        </w:rPr>
        <w:t>Course overview:</w:t>
      </w:r>
    </w:p>
    <w:p w14:paraId="14AF5B90" w14:textId="77777777" w:rsidR="007D0DF9" w:rsidRPr="007D0DF9" w:rsidRDefault="007D0DF9" w:rsidP="007D0DF9">
      <w:pPr>
        <w:tabs>
          <w:tab w:val="left" w:pos="-1440"/>
        </w:tabs>
        <w:ind w:left="2610" w:hanging="2610"/>
        <w:jc w:val="both"/>
        <w:rPr>
          <w:rFonts w:ascii="Book Antiqua" w:eastAsia="Book Antiqua" w:hAnsi="Book Antiqua" w:cs="Book Antiqua"/>
          <w:bCs/>
          <w:sz w:val="21"/>
          <w:szCs w:val="21"/>
        </w:rPr>
      </w:pPr>
      <w:r w:rsidRPr="007D0DF9">
        <w:rPr>
          <w:rFonts w:ascii="Book Antiqua" w:eastAsia="Book Antiqua" w:hAnsi="Book Antiqua" w:cs="Book Antiqua"/>
          <w:bCs/>
          <w:sz w:val="21"/>
          <w:szCs w:val="21"/>
        </w:rPr>
        <w:t xml:space="preserve">The fundamentals of soil science course is designed to provide an overview of the fundamental </w:t>
      </w:r>
    </w:p>
    <w:p w14:paraId="26585C2F" w14:textId="5DBFAD17" w:rsidR="007D0DF9" w:rsidRDefault="007D0DF9" w:rsidP="007D0DF9">
      <w:pPr>
        <w:tabs>
          <w:tab w:val="left" w:pos="-1440"/>
        </w:tabs>
        <w:ind w:left="2610" w:hanging="2610"/>
        <w:jc w:val="both"/>
        <w:rPr>
          <w:rFonts w:ascii="Book Antiqua" w:eastAsia="Book Antiqua" w:hAnsi="Book Antiqua" w:cs="Book Antiqua"/>
          <w:bCs/>
          <w:sz w:val="21"/>
          <w:szCs w:val="21"/>
        </w:rPr>
      </w:pPr>
      <w:r w:rsidRPr="007D0DF9">
        <w:rPr>
          <w:rFonts w:ascii="Book Antiqua" w:eastAsia="Book Antiqua" w:hAnsi="Book Antiqua" w:cs="Book Antiqua"/>
          <w:bCs/>
          <w:sz w:val="21"/>
          <w:szCs w:val="21"/>
        </w:rPr>
        <w:t>concepts in soil science.</w:t>
      </w:r>
    </w:p>
    <w:p w14:paraId="1D604471" w14:textId="77777777" w:rsidR="007D0DF9" w:rsidRPr="007D0DF9" w:rsidRDefault="007D0DF9" w:rsidP="007D0DF9">
      <w:pPr>
        <w:tabs>
          <w:tab w:val="left" w:pos="-1440"/>
        </w:tabs>
        <w:ind w:left="2610" w:hanging="2610"/>
        <w:jc w:val="both"/>
        <w:rPr>
          <w:rFonts w:ascii="Book Antiqua" w:eastAsia="Book Antiqua" w:hAnsi="Book Antiqua" w:cs="Book Antiqua"/>
          <w:bCs/>
          <w:sz w:val="21"/>
          <w:szCs w:val="21"/>
        </w:rPr>
      </w:pPr>
    </w:p>
    <w:p w14:paraId="0AE4A830" w14:textId="4F9EDBA5" w:rsidR="007D38C3" w:rsidRDefault="007D0DF9">
      <w:pPr>
        <w:tabs>
          <w:tab w:val="left" w:pos="-1440"/>
        </w:tabs>
        <w:ind w:left="2610" w:hanging="2610"/>
        <w:jc w:val="both"/>
        <w:rPr>
          <w:rFonts w:ascii="Book Antiqua" w:eastAsia="Book Antiqua" w:hAnsi="Book Antiqua" w:cs="Book Antiqua"/>
          <w:b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>Intended Learning Outcomes (ILOs)</w:t>
      </w:r>
      <w:r w:rsidR="00CB4778">
        <w:rPr>
          <w:rFonts w:ascii="Book Antiqua" w:eastAsia="Book Antiqua" w:hAnsi="Book Antiqua" w:cs="Book Antiqua"/>
          <w:b/>
          <w:sz w:val="21"/>
          <w:szCs w:val="21"/>
        </w:rPr>
        <w:t xml:space="preserve">: </w:t>
      </w:r>
    </w:p>
    <w:p w14:paraId="1628E202" w14:textId="77777777" w:rsidR="007D0DF9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Recognize the value of soil and dependence of social system on the soil as a natural resource.</w:t>
      </w:r>
    </w:p>
    <w:p w14:paraId="397336E7" w14:textId="53377C6D" w:rsidR="007D0DF9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Define minerals, rocks and identify the importance of studying them.</w:t>
      </w:r>
    </w:p>
    <w:p w14:paraId="140DFD09" w14:textId="1ACE095D" w:rsidR="007D0DF9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Explain the physical properties of soil.</w:t>
      </w:r>
    </w:p>
    <w:p w14:paraId="77B0EFD3" w14:textId="474EE4CA" w:rsidR="007D0DF9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 xml:space="preserve">Describe the </w:t>
      </w:r>
      <w:proofErr w:type="spellStart"/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minerological</w:t>
      </w:r>
      <w:proofErr w:type="spellEnd"/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 xml:space="preserve"> and chemical properties affecting plant nutrient availability.</w:t>
      </w:r>
    </w:p>
    <w:p w14:paraId="59ED5C46" w14:textId="35823BB1" w:rsidR="007D0DF9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 xml:space="preserve">Identify soil as an ecosystem, a dynamic body where there is an inflow and outflow of energy </w:t>
      </w:r>
    </w:p>
    <w:p w14:paraId="01F9D58E" w14:textId="77777777" w:rsidR="007D0DF9" w:rsidRPr="007D0DF9" w:rsidRDefault="007D0DF9" w:rsidP="007D0DF9">
      <w:pPr>
        <w:pStyle w:val="ListParagraph"/>
        <w:tabs>
          <w:tab w:val="left" w:pos="-1440"/>
        </w:tabs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and material.</w:t>
      </w:r>
    </w:p>
    <w:p w14:paraId="44676E8A" w14:textId="7F7D9D97" w:rsidR="007D38C3" w:rsidRPr="007D0DF9" w:rsidRDefault="007D0DF9" w:rsidP="007D0DF9">
      <w:pPr>
        <w:pStyle w:val="ListParagraph"/>
        <w:numPr>
          <w:ilvl w:val="0"/>
          <w:numId w:val="11"/>
        </w:numPr>
        <w:tabs>
          <w:tab w:val="left" w:pos="-1440"/>
        </w:tabs>
        <w:jc w:val="both"/>
        <w:rPr>
          <w:rFonts w:ascii="Book Antiqua" w:eastAsia="Book Antiqua" w:hAnsi="Book Antiqua" w:cs="Book Antiqua"/>
          <w:b/>
          <w:sz w:val="21"/>
          <w:szCs w:val="21"/>
        </w:rPr>
      </w:pP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t>Describe the soil genesis, processes of soil formation and basic soil classification.</w:t>
      </w:r>
      <w:r w:rsidRPr="007D0DF9">
        <w:rPr>
          <w:rFonts w:ascii="Book Antiqua" w:eastAsia="Book Antiqua" w:hAnsi="Book Antiqua" w:cs="Book Antiqua"/>
          <w:color w:val="000000"/>
          <w:sz w:val="21"/>
          <w:szCs w:val="21"/>
        </w:rPr>
        <w:cr/>
      </w:r>
    </w:p>
    <w:p w14:paraId="4F088C35" w14:textId="77777777" w:rsidR="007D38C3" w:rsidRDefault="00CB4778">
      <w:pPr>
        <w:tabs>
          <w:tab w:val="left" w:pos="-144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 xml:space="preserve">Teaching/Learning Methods: </w:t>
      </w:r>
      <w:r>
        <w:rPr>
          <w:rFonts w:ascii="Book Antiqua" w:eastAsia="Book Antiqua" w:hAnsi="Book Antiqua" w:cs="Book Antiqua"/>
          <w:sz w:val="21"/>
          <w:szCs w:val="21"/>
        </w:rPr>
        <w:t>Lectures, Group discussions, Practical classes</w:t>
      </w:r>
    </w:p>
    <w:p w14:paraId="15F7B28F" w14:textId="77777777" w:rsidR="007D38C3" w:rsidRDefault="007D38C3">
      <w:pPr>
        <w:tabs>
          <w:tab w:val="left" w:pos="-1440"/>
        </w:tabs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5A89E19A" w14:textId="77777777" w:rsidR="007D38C3" w:rsidRDefault="00CB4778">
      <w:pPr>
        <w:tabs>
          <w:tab w:val="left" w:pos="-1440"/>
        </w:tabs>
        <w:ind w:left="2160" w:hanging="2160"/>
        <w:jc w:val="both"/>
        <w:rPr>
          <w:rFonts w:ascii="Book Antiqua" w:eastAsia="Book Antiqua" w:hAnsi="Book Antiqua" w:cs="Book Antiqua"/>
          <w:b/>
          <w:sz w:val="21"/>
          <w:szCs w:val="21"/>
        </w:rPr>
      </w:pPr>
      <w:r>
        <w:rPr>
          <w:rFonts w:ascii="Book Antiqua" w:eastAsia="Book Antiqua" w:hAnsi="Book Antiqua" w:cs="Book Antiqua"/>
          <w:b/>
          <w:sz w:val="21"/>
          <w:szCs w:val="21"/>
        </w:rPr>
        <w:t>Evaluation Methods:</w:t>
      </w:r>
      <w:r>
        <w:rPr>
          <w:rFonts w:ascii="Book Antiqua" w:eastAsia="Book Antiqua" w:hAnsi="Book Antiqua" w:cs="Book Antiqua"/>
          <w:sz w:val="21"/>
          <w:szCs w:val="21"/>
        </w:rPr>
        <w:t xml:space="preserve"> Continuous Evaluation, End Semester Theory Examination, End Semester Practical Examination </w:t>
      </w:r>
    </w:p>
    <w:p w14:paraId="76A0BFFC" w14:textId="77777777" w:rsidR="007D38C3" w:rsidRDefault="007D38C3">
      <w:pPr>
        <w:pStyle w:val="Heading2"/>
        <w:rPr>
          <w:rFonts w:ascii="Book Antiqua" w:eastAsia="Book Antiqua" w:hAnsi="Book Antiqua" w:cs="Book Antiqua"/>
          <w:sz w:val="21"/>
          <w:szCs w:val="21"/>
        </w:rPr>
      </w:pPr>
    </w:p>
    <w:p w14:paraId="0FF22E18" w14:textId="77777777" w:rsidR="007D38C3" w:rsidRDefault="00CB4778">
      <w:pPr>
        <w:pStyle w:val="Heading2"/>
        <w:jc w:val="left"/>
        <w:rPr>
          <w:rFonts w:ascii="Book Antiqua" w:eastAsia="Book Antiqua" w:hAnsi="Book Antiqua" w:cs="Book Antiqua"/>
          <w:sz w:val="21"/>
          <w:szCs w:val="21"/>
          <w:u w:val="none"/>
        </w:rPr>
      </w:pPr>
      <w:r>
        <w:rPr>
          <w:rFonts w:ascii="Book Antiqua" w:eastAsia="Book Antiqua" w:hAnsi="Book Antiqua" w:cs="Book Antiqua"/>
          <w:sz w:val="21"/>
          <w:szCs w:val="21"/>
          <w:u w:val="none"/>
        </w:rPr>
        <w:t>Course outline:</w:t>
      </w:r>
    </w:p>
    <w:p w14:paraId="58DF18D2" w14:textId="77777777" w:rsidR="007D38C3" w:rsidRDefault="007D38C3">
      <w:pPr>
        <w:pStyle w:val="Heading1"/>
        <w:rPr>
          <w:rFonts w:ascii="Book Antiqua" w:eastAsia="Book Antiqua" w:hAnsi="Book Antiqua" w:cs="Book Antiqua"/>
          <w:sz w:val="21"/>
          <w:szCs w:val="21"/>
        </w:rPr>
      </w:pPr>
    </w:p>
    <w:p w14:paraId="01C822C9" w14:textId="77777777" w:rsidR="007D38C3" w:rsidRDefault="00CB4778">
      <w:pPr>
        <w:pStyle w:val="Heading1"/>
        <w:numPr>
          <w:ilvl w:val="0"/>
          <w:numId w:val="10"/>
        </w:numPr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Soil as a natural resource 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(Prof. D. A. L.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Leelamanie</w:t>
      </w:r>
      <w:proofErr w:type="spellEnd"/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)-1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</w:t>
      </w:r>
      <w:proofErr w:type="spellEnd"/>
    </w:p>
    <w:p w14:paraId="75EB1B1C" w14:textId="77777777" w:rsidR="007D38C3" w:rsidRDefault="00CB47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hanging="72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Importance of soil as a natural resource: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introduce soil as a renewable resource (over time), and what are the non-renewable components in soil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.</w:t>
      </w:r>
    </w:p>
    <w:p w14:paraId="577BF3D0" w14:textId="77777777" w:rsidR="007D38C3" w:rsidRDefault="00CB47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hanging="72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Functions of soils in our ecosystem</w:t>
      </w:r>
    </w:p>
    <w:p w14:paraId="49456008" w14:textId="77777777" w:rsidR="007D38C3" w:rsidRDefault="00CB47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ind w:hanging="72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Major constituents of soil: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minerals, organic matter, air, and water.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 </w:t>
      </w:r>
    </w:p>
    <w:p w14:paraId="0581FB36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668EF419" w14:textId="0B84422D" w:rsidR="007D38C3" w:rsidRDefault="00CB4778">
      <w:pPr>
        <w:pStyle w:val="Heading1"/>
        <w:numPr>
          <w:ilvl w:val="0"/>
          <w:numId w:val="10"/>
        </w:numPr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Minerals, rocks and weathering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 (Mr. </w:t>
      </w:r>
      <w:proofErr w:type="spellStart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>Sandun</w:t>
      </w:r>
      <w:proofErr w:type="spellEnd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 xml:space="preserve"> </w:t>
      </w:r>
      <w:proofErr w:type="spellStart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>Piyaruwan</w:t>
      </w:r>
      <w:proofErr w:type="spellEnd"/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)-6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153746BD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Minerals: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classification and basic properties of minerals</w:t>
      </w:r>
    </w:p>
    <w:p w14:paraId="04A18A78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Rock formation: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Igneous, sedimentary and metamorphic rocks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 </w:t>
      </w:r>
    </w:p>
    <w:p w14:paraId="4449CDD9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Rocks of Sri Lanka: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only handout</w:t>
      </w:r>
    </w:p>
    <w:p w14:paraId="5E6AD6C5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The Rock Cycle</w:t>
      </w:r>
    </w:p>
    <w:p w14:paraId="43BE34B5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Physical and chemical weathering: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Including Integrated weathering processes, Factors affecting weathering.</w:t>
      </w:r>
    </w:p>
    <w:p w14:paraId="72F8E83B" w14:textId="77777777" w:rsidR="007D38C3" w:rsidRDefault="00CB47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Parent materials in soil formation: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 Including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Classification of parent materials</w:t>
      </w:r>
    </w:p>
    <w:p w14:paraId="51F20F87" w14:textId="77777777" w:rsidR="007D38C3" w:rsidRDefault="007D38C3">
      <w:pPr>
        <w:pStyle w:val="Heading4"/>
        <w:ind w:left="0" w:firstLine="0"/>
        <w:rPr>
          <w:rFonts w:ascii="Book Antiqua" w:eastAsia="Book Antiqua" w:hAnsi="Book Antiqua" w:cs="Book Antiqua"/>
          <w:i/>
          <w:color w:val="FF0000"/>
          <w:sz w:val="21"/>
          <w:szCs w:val="21"/>
        </w:rPr>
      </w:pPr>
    </w:p>
    <w:p w14:paraId="4E4A7DB1" w14:textId="77777777" w:rsidR="007D38C3" w:rsidRDefault="00CB4778">
      <w:pPr>
        <w:pStyle w:val="Heading4"/>
        <w:numPr>
          <w:ilvl w:val="0"/>
          <w:numId w:val="10"/>
        </w:numPr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Physical properties of soils 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(Prof. D.A.L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Leelamanie</w:t>
      </w:r>
      <w:proofErr w:type="spellEnd"/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)-6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1AC4CC5D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Soil texture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: Including primary particles, specific surface area, particle size distribution and soil separates, Stalk’s Law. </w:t>
      </w:r>
    </w:p>
    <w:p w14:paraId="0AE0D631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Structure: Introduction and basic </w:t>
      </w:r>
    </w:p>
    <w:p w14:paraId="6E85D76F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densities and porosity: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Bulk density, Particle density, and porosity with calculations</w:t>
      </w:r>
    </w:p>
    <w:p w14:paraId="1FA6C206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color: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Munsell color system</w:t>
      </w:r>
    </w:p>
    <w:p w14:paraId="5B6E2E07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air/aeration: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basics, color changes in soil with aeration status</w:t>
      </w:r>
    </w:p>
    <w:p w14:paraId="2CE8B82F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water: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how to measure, explain gravimetric method</w:t>
      </w:r>
    </w:p>
    <w:p w14:paraId="76EE9D4A" w14:textId="77777777" w:rsidR="007D38C3" w:rsidRDefault="00CB47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Soil temperature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: how to measure, variation with day time and soils depth, introduce term “temperature regime”</w:t>
      </w:r>
    </w:p>
    <w:p w14:paraId="3B152541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354314BE" w14:textId="77777777" w:rsidR="007D38C3" w:rsidRDefault="00CB4778">
      <w:pPr>
        <w:pStyle w:val="Heading4"/>
        <w:numPr>
          <w:ilvl w:val="0"/>
          <w:numId w:val="10"/>
        </w:numPr>
        <w:rPr>
          <w:rFonts w:ascii="Book Antiqua" w:eastAsia="Book Antiqua" w:hAnsi="Book Antiqua" w:cs="Book Antiqua"/>
          <w:b w:val="0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Mineralogical and chemical properties of soils 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(Dr. B.C.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Walpola</w:t>
      </w:r>
      <w:proofErr w:type="spellEnd"/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) 6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697F869A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Soil colloids</w:t>
      </w:r>
    </w:p>
    <w:p w14:paraId="5C5BAA05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Clay minerals and their structure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: include Sources of negative and positive charges in soils basic introduction including pH dependent charges, ionization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>…</w:t>
      </w:r>
    </w:p>
    <w:p w14:paraId="4396671F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Cation exchange capacity of soils</w:t>
      </w:r>
    </w:p>
    <w:p w14:paraId="7BFED9EA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Anion exchange</w:t>
      </w:r>
    </w:p>
    <w:p w14:paraId="7AFAD50C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Base saturation</w:t>
      </w:r>
    </w:p>
    <w:p w14:paraId="03CC350F" w14:textId="77777777" w:rsidR="007D38C3" w:rsidRDefault="00CB47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63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 reaction: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Including Classification of soil acidity, Buffering of soils</w:t>
      </w:r>
    </w:p>
    <w:p w14:paraId="4C1C3220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70BBDFDF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72885D94" w14:textId="7AA71CC0" w:rsidR="007D38C3" w:rsidRDefault="00CB4778">
      <w:pPr>
        <w:pStyle w:val="Heading4"/>
        <w:numPr>
          <w:ilvl w:val="0"/>
          <w:numId w:val="10"/>
        </w:numPr>
        <w:rPr>
          <w:rFonts w:ascii="Book Antiqua" w:eastAsia="Book Antiqua" w:hAnsi="Book Antiqua" w:cs="Book Antiqua"/>
          <w:b w:val="0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Biological properties of soil </w:t>
      </w:r>
      <w:r w:rsidR="0021044A">
        <w:rPr>
          <w:rFonts w:ascii="Book Antiqua" w:eastAsia="Book Antiqua" w:hAnsi="Book Antiqua" w:cs="Book Antiqua"/>
          <w:b w:val="0"/>
          <w:sz w:val="21"/>
          <w:szCs w:val="21"/>
        </w:rPr>
        <w:t xml:space="preserve">(Mr. </w:t>
      </w:r>
      <w:bookmarkStart w:id="1" w:name="_GoBack"/>
      <w:bookmarkEnd w:id="1"/>
      <w:proofErr w:type="spellStart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>Sandun</w:t>
      </w:r>
      <w:proofErr w:type="spellEnd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 xml:space="preserve"> </w:t>
      </w:r>
      <w:proofErr w:type="spellStart"/>
      <w:r w:rsidR="0021044A">
        <w:rPr>
          <w:rFonts w:ascii="Book Antiqua" w:eastAsia="Book Antiqua" w:hAnsi="Book Antiqua" w:cs="Book Antiqua"/>
          <w:b w:val="0"/>
          <w:sz w:val="21"/>
          <w:szCs w:val="21"/>
        </w:rPr>
        <w:t>Piyaruwan</w:t>
      </w:r>
      <w:proofErr w:type="spellEnd"/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) 4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747AE26F" w14:textId="77777777" w:rsidR="007D38C3" w:rsidRDefault="00CB4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Organisms and ecology of the soil: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earthworms, termites, nematodes, algae, fungi, actinomycetes, and Soil Bacteria</w:t>
      </w:r>
    </w:p>
    <w:p w14:paraId="294DBD47" w14:textId="77777777" w:rsidR="007D38C3" w:rsidRDefault="00CB47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Introduction to soil organic matter: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including composition, decomposition and accumulation </w:t>
      </w:r>
    </w:p>
    <w:p w14:paraId="26631780" w14:textId="77777777" w:rsidR="007D38C3" w:rsidRDefault="007D38C3">
      <w:pPr>
        <w:jc w:val="both"/>
        <w:rPr>
          <w:rFonts w:ascii="Book Antiqua" w:eastAsia="Book Antiqua" w:hAnsi="Book Antiqua" w:cs="Book Antiqua"/>
          <w:b/>
          <w:sz w:val="21"/>
          <w:szCs w:val="21"/>
        </w:rPr>
      </w:pPr>
    </w:p>
    <w:p w14:paraId="428940A6" w14:textId="77777777" w:rsidR="007D38C3" w:rsidRDefault="00CB47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b/>
          <w:color w:val="000000"/>
          <w:sz w:val="21"/>
          <w:szCs w:val="21"/>
        </w:rPr>
        <w:t xml:space="preserve">Soil genesis </w:t>
      </w: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(Dr. S.R. Amarasinghe)- 2 </w:t>
      </w:r>
      <w:proofErr w:type="spellStart"/>
      <w:r>
        <w:rPr>
          <w:rFonts w:ascii="Book Antiqua" w:eastAsia="Book Antiqua" w:hAnsi="Book Antiqua" w:cs="Book Antiqua"/>
          <w:color w:val="000000"/>
          <w:sz w:val="21"/>
          <w:szCs w:val="21"/>
        </w:rPr>
        <w:t>hrs</w:t>
      </w:r>
      <w:proofErr w:type="spellEnd"/>
    </w:p>
    <w:p w14:paraId="2681EE28" w14:textId="77777777" w:rsidR="007D38C3" w:rsidRDefault="00CB47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Factors of soil formation</w:t>
      </w:r>
    </w:p>
    <w:p w14:paraId="619A43CE" w14:textId="77777777" w:rsidR="007D38C3" w:rsidRDefault="00CB47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Soil profile</w:t>
      </w:r>
    </w:p>
    <w:p w14:paraId="7628166A" w14:textId="77777777" w:rsidR="007D38C3" w:rsidRDefault="00CB47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Formation of soil horizons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: basics about master horizon and diagnostic horizons</w:t>
      </w:r>
    </w:p>
    <w:p w14:paraId="7AF0E5E0" w14:textId="77777777" w:rsidR="007D38C3" w:rsidRDefault="00CB47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Processes of soil formation: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Name the processes and explain only two processes that are important. </w:t>
      </w:r>
    </w:p>
    <w:p w14:paraId="06AFCEDF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219FE44E" w14:textId="77777777" w:rsidR="007D38C3" w:rsidRDefault="00CB4778">
      <w:pPr>
        <w:pStyle w:val="Heading1"/>
        <w:numPr>
          <w:ilvl w:val="0"/>
          <w:numId w:val="10"/>
        </w:numPr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Soil Taxonomy 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(Dr. S.R. Amarasinghe)-3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0E064D05" w14:textId="77777777" w:rsidR="007D38C3" w:rsidRDefault="00CB47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USDA system of soil classification (Soil Taxonomy):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bases of classification, explain the use of diagnostic surface and sub-surface horizons</w:t>
      </w:r>
    </w:p>
    <w:p w14:paraId="22C573A3" w14:textId="77777777" w:rsidR="007D38C3" w:rsidRDefault="00CB47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Categories and nomenclature of Soil Taxonomy</w:t>
      </w:r>
    </w:p>
    <w:p w14:paraId="0BF1FE3F" w14:textId="77777777" w:rsidR="007D38C3" w:rsidRDefault="00CB47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Soil orders.</w:t>
      </w:r>
    </w:p>
    <w:p w14:paraId="5DB37C0B" w14:textId="77777777" w:rsidR="007D38C3" w:rsidRDefault="007D38C3">
      <w:pPr>
        <w:jc w:val="both"/>
        <w:rPr>
          <w:rFonts w:ascii="Book Antiqua" w:eastAsia="Book Antiqua" w:hAnsi="Book Antiqua" w:cs="Book Antiqua"/>
          <w:sz w:val="21"/>
          <w:szCs w:val="21"/>
        </w:rPr>
      </w:pPr>
    </w:p>
    <w:p w14:paraId="49AAA4F0" w14:textId="77777777" w:rsidR="007D38C3" w:rsidRDefault="00CB4778">
      <w:pPr>
        <w:pStyle w:val="Heading1"/>
        <w:numPr>
          <w:ilvl w:val="0"/>
          <w:numId w:val="10"/>
        </w:numPr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Soils of Sri Lanka </w:t>
      </w:r>
      <w:r>
        <w:rPr>
          <w:rFonts w:ascii="Book Antiqua" w:eastAsia="Book Antiqua" w:hAnsi="Book Antiqua" w:cs="Book Antiqua"/>
          <w:b w:val="0"/>
          <w:sz w:val="21"/>
          <w:szCs w:val="21"/>
        </w:rPr>
        <w:t xml:space="preserve">(Dr. S.R. Amarasinghe)-2 </w:t>
      </w:r>
      <w:proofErr w:type="spellStart"/>
      <w:r>
        <w:rPr>
          <w:rFonts w:ascii="Book Antiqua" w:eastAsia="Book Antiqua" w:hAnsi="Book Antiqua" w:cs="Book Antiqua"/>
          <w:b w:val="0"/>
          <w:sz w:val="21"/>
          <w:szCs w:val="21"/>
        </w:rPr>
        <w:t>hrs</w:t>
      </w:r>
      <w:proofErr w:type="spellEnd"/>
    </w:p>
    <w:p w14:paraId="32865717" w14:textId="77777777" w:rsidR="007D38C3" w:rsidRDefault="00CB47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Book Antiqua" w:eastAsia="Book Antiqua" w:hAnsi="Book Antiqua" w:cs="Book Antiqua"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>Great soil groups of Sri Lanka and their placement in US Soil Taxonomy</w:t>
      </w:r>
    </w:p>
    <w:p w14:paraId="66C7E744" w14:textId="77777777" w:rsidR="007D38C3" w:rsidRDefault="00CB47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Book Antiqua" w:eastAsia="Book Antiqua" w:hAnsi="Book Antiqua" w:cs="Book Antiqua"/>
          <w:i/>
          <w:color w:val="000000"/>
          <w:sz w:val="21"/>
          <w:szCs w:val="21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</w:rPr>
        <w:t xml:space="preserve">Soils of the dry zone, wet zone, and semi-wet intermediate zone: </w:t>
      </w:r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introduction with giving the reference on books (R.B. </w:t>
      </w:r>
      <w:proofErr w:type="spellStart"/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>Mapa</w:t>
      </w:r>
      <w:proofErr w:type="spellEnd"/>
      <w:r>
        <w:rPr>
          <w:rFonts w:ascii="Book Antiqua" w:eastAsia="Book Antiqua" w:hAnsi="Book Antiqua" w:cs="Book Antiqua"/>
          <w:i/>
          <w:color w:val="000000"/>
          <w:sz w:val="21"/>
          <w:szCs w:val="21"/>
        </w:rPr>
        <w:t xml:space="preserve"> et al.)</w:t>
      </w:r>
    </w:p>
    <w:p w14:paraId="1E001AB5" w14:textId="77777777" w:rsidR="007D38C3" w:rsidRDefault="007D38C3">
      <w:pPr>
        <w:ind w:left="810" w:hanging="360"/>
        <w:jc w:val="both"/>
        <w:rPr>
          <w:rFonts w:ascii="Book Antiqua" w:eastAsia="Book Antiqua" w:hAnsi="Book Antiqua" w:cs="Book Antiqua"/>
          <w:i/>
          <w:sz w:val="21"/>
          <w:szCs w:val="21"/>
        </w:rPr>
      </w:pPr>
    </w:p>
    <w:p w14:paraId="561B4E3F" w14:textId="2DE28ABD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b/>
          <w:bCs/>
          <w:iCs/>
          <w:sz w:val="21"/>
          <w:szCs w:val="21"/>
        </w:rPr>
        <w:t>General Policies and expectations:</w:t>
      </w: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 </w:t>
      </w:r>
    </w:p>
    <w:p w14:paraId="7095A658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1. Required to submit all the assignments and 40% in continuous assessment is required for </w:t>
      </w:r>
    </w:p>
    <w:p w14:paraId="381B678B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attempting the final examination</w:t>
      </w:r>
    </w:p>
    <w:p w14:paraId="0E6016CA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2. Students should receive greater or equal marks of 40% for the end semester examination for </w:t>
      </w:r>
    </w:p>
    <w:p w14:paraId="17570E50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theory and practical components</w:t>
      </w:r>
    </w:p>
    <w:p w14:paraId="01CCDF1E" w14:textId="66F1377F" w:rsid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3. The final marks of the module should be greater or equal to 40% to pass the course.</w:t>
      </w:r>
    </w:p>
    <w:p w14:paraId="4EEADDE0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</w:p>
    <w:p w14:paraId="2B984363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b/>
          <w:bCs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b/>
          <w:bCs/>
          <w:iCs/>
          <w:sz w:val="21"/>
          <w:szCs w:val="21"/>
        </w:rPr>
        <w:t>Recommended reading materials</w:t>
      </w:r>
    </w:p>
    <w:p w14:paraId="0B5DFD5E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1. The nature and properties of soils. N.C. Brady, and R.R. Weil, 2007. 12th Edition. Pearson </w:t>
      </w:r>
    </w:p>
    <w:p w14:paraId="2FCDC5CF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Prentice Hall.</w:t>
      </w:r>
    </w:p>
    <w:p w14:paraId="042A54B2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2. Soils of the Wet Zone of Sri Lanka, R. B.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Mapa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S.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Somasiri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S.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Nagarajah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Soil Science </w:t>
      </w:r>
    </w:p>
    <w:p w14:paraId="66FFD082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Society of Sri Lanka, 1999, ISBN 995-8124-001</w:t>
      </w:r>
    </w:p>
    <w:p w14:paraId="7EEEECA1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3. Soils of the Intermediate Zone of Sri Lanka ,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Ranjith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Mapa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A.R.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Dassanayake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H.B. </w:t>
      </w:r>
    </w:p>
    <w:p w14:paraId="2EF8E1C9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Nayakekorale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 ISBN: 955-8124-03-6</w:t>
      </w:r>
    </w:p>
    <w:p w14:paraId="1CFABB41" w14:textId="77777777" w:rsidR="00CB4778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lastRenderedPageBreak/>
        <w:t xml:space="preserve">4. Soils of the Dry Zone of Sri Lanka,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Ranjith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Mapa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S.Somasiri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 xml:space="preserve">, A.R. </w:t>
      </w:r>
      <w:proofErr w:type="spellStart"/>
      <w:r w:rsidRPr="00CB4778">
        <w:rPr>
          <w:rFonts w:ascii="Book Antiqua" w:eastAsia="Book Antiqua" w:hAnsi="Book Antiqua" w:cs="Book Antiqua"/>
          <w:iCs/>
          <w:sz w:val="21"/>
          <w:szCs w:val="21"/>
        </w:rPr>
        <w:t>Dassanayke</w:t>
      </w:r>
      <w:proofErr w:type="spellEnd"/>
      <w:r w:rsidRPr="00CB4778">
        <w:rPr>
          <w:rFonts w:ascii="Book Antiqua" w:eastAsia="Book Antiqua" w:hAnsi="Book Antiqua" w:cs="Book Antiqua"/>
          <w:iCs/>
          <w:sz w:val="21"/>
          <w:szCs w:val="21"/>
        </w:rPr>
        <w:t>, ISBN: 978-</w:t>
      </w:r>
    </w:p>
    <w:p w14:paraId="050D6707" w14:textId="59EE8148" w:rsidR="007D38C3" w:rsidRPr="00CB4778" w:rsidRDefault="00CB4778" w:rsidP="00CB4778">
      <w:pPr>
        <w:jc w:val="both"/>
        <w:rPr>
          <w:rFonts w:ascii="Book Antiqua" w:eastAsia="Book Antiqua" w:hAnsi="Book Antiqua" w:cs="Book Antiqua"/>
          <w:iCs/>
          <w:sz w:val="21"/>
          <w:szCs w:val="21"/>
        </w:rPr>
      </w:pPr>
      <w:r w:rsidRPr="00CB4778">
        <w:rPr>
          <w:rFonts w:ascii="Book Antiqua" w:eastAsia="Book Antiqua" w:hAnsi="Book Antiqua" w:cs="Book Antiqua"/>
          <w:iCs/>
          <w:sz w:val="21"/>
          <w:szCs w:val="21"/>
        </w:rPr>
        <w:t>955-8124-11-</w:t>
      </w:r>
    </w:p>
    <w:sectPr w:rsidR="007D38C3" w:rsidRPr="00CB4778">
      <w:headerReference w:type="default" r:id="rId10"/>
      <w:footerReference w:type="default" r:id="rId11"/>
      <w:pgSz w:w="11907" w:h="16839"/>
      <w:pgMar w:top="720" w:right="1134" w:bottom="720" w:left="81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EDB51" w14:textId="77777777" w:rsidR="00A76400" w:rsidRDefault="00A76400">
      <w:r>
        <w:separator/>
      </w:r>
    </w:p>
  </w:endnote>
  <w:endnote w:type="continuationSeparator" w:id="0">
    <w:p w14:paraId="49846D60" w14:textId="77777777" w:rsidR="00A76400" w:rsidRDefault="00A7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9E1B0" w14:textId="77777777" w:rsidR="007D38C3" w:rsidRDefault="00CB477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044A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3973FA39" w14:textId="77777777" w:rsidR="007D38C3" w:rsidRDefault="007D3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DAB0" w14:textId="77777777" w:rsidR="00A76400" w:rsidRDefault="00A76400">
      <w:r>
        <w:separator/>
      </w:r>
    </w:p>
  </w:footnote>
  <w:footnote w:type="continuationSeparator" w:id="0">
    <w:p w14:paraId="0943CC6D" w14:textId="77777777" w:rsidR="00A76400" w:rsidRDefault="00A7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EE826" w14:textId="77777777" w:rsidR="007D38C3" w:rsidRDefault="007D38C3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F73"/>
    <w:multiLevelType w:val="multilevel"/>
    <w:tmpl w:val="E1B097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011FF1"/>
    <w:multiLevelType w:val="multilevel"/>
    <w:tmpl w:val="411E9C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2B399D"/>
    <w:multiLevelType w:val="multilevel"/>
    <w:tmpl w:val="0CEC1E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6D3537"/>
    <w:multiLevelType w:val="multilevel"/>
    <w:tmpl w:val="5ACA80E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8C400FE"/>
    <w:multiLevelType w:val="multilevel"/>
    <w:tmpl w:val="5A84F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278E"/>
    <w:multiLevelType w:val="multilevel"/>
    <w:tmpl w:val="3AF88C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C062B9"/>
    <w:multiLevelType w:val="multilevel"/>
    <w:tmpl w:val="52E8E7E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A27406"/>
    <w:multiLevelType w:val="hybridMultilevel"/>
    <w:tmpl w:val="2564EAB4"/>
    <w:lvl w:ilvl="0" w:tplc="985A4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B2334"/>
    <w:multiLevelType w:val="multilevel"/>
    <w:tmpl w:val="5D4482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0570D5"/>
    <w:multiLevelType w:val="multilevel"/>
    <w:tmpl w:val="D09A25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FC7B45"/>
    <w:multiLevelType w:val="multilevel"/>
    <w:tmpl w:val="C84C89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C3"/>
    <w:rsid w:val="000E0DCB"/>
    <w:rsid w:val="0021044A"/>
    <w:rsid w:val="007D0DF9"/>
    <w:rsid w:val="007D38C3"/>
    <w:rsid w:val="00A76400"/>
    <w:rsid w:val="00AA04D8"/>
    <w:rsid w:val="00CB4778"/>
    <w:rsid w:val="00E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8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si-L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B4"/>
    <w:rPr>
      <w:snapToGrid w:val="0"/>
      <w:lang w:bidi="ar-SA"/>
    </w:rPr>
  </w:style>
  <w:style w:type="paragraph" w:styleId="Heading1">
    <w:name w:val="heading 1"/>
    <w:basedOn w:val="Normal"/>
    <w:next w:val="Normal"/>
    <w:uiPriority w:val="9"/>
    <w:qFormat/>
    <w:rsid w:val="004B53B4"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rsid w:val="004B53B4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4B53B4"/>
    <w:pPr>
      <w:keepNext/>
      <w:tabs>
        <w:tab w:val="left" w:pos="-1440"/>
      </w:tabs>
      <w:ind w:left="2160" w:hanging="2160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rsid w:val="004B53B4"/>
    <w:pPr>
      <w:keepNext/>
      <w:ind w:left="1440" w:firstLine="720"/>
      <w:jc w:val="both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4B53B4"/>
    <w:pPr>
      <w:jc w:val="center"/>
    </w:pPr>
    <w:rPr>
      <w:rFonts w:ascii="Arial" w:hAnsi="Arial"/>
      <w:b/>
    </w:rPr>
  </w:style>
  <w:style w:type="character" w:styleId="FootnoteReference">
    <w:name w:val="footnote reference"/>
    <w:semiHidden/>
    <w:rsid w:val="004B53B4"/>
  </w:style>
  <w:style w:type="paragraph" w:styleId="BodyText">
    <w:name w:val="Body Text"/>
    <w:basedOn w:val="Normal"/>
    <w:semiHidden/>
    <w:rsid w:val="004B53B4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C53C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C79"/>
    <w:rPr>
      <w:snapToGrid w:val="0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3C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C79"/>
    <w:rPr>
      <w:snapToGrid w:val="0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DC31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00"/>
    <w:rPr>
      <w:snapToGrid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00"/>
    <w:rPr>
      <w:b/>
      <w:bCs/>
      <w:snapToGrid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00"/>
    <w:rPr>
      <w:rFonts w:ascii="Tahoma" w:hAnsi="Tahoma" w:cs="Tahoma"/>
      <w:snapToGrid w:val="0"/>
      <w:sz w:val="16"/>
      <w:szCs w:val="16"/>
      <w:lang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si-L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B4"/>
    <w:rPr>
      <w:snapToGrid w:val="0"/>
      <w:lang w:bidi="ar-SA"/>
    </w:rPr>
  </w:style>
  <w:style w:type="paragraph" w:styleId="Heading1">
    <w:name w:val="heading 1"/>
    <w:basedOn w:val="Normal"/>
    <w:next w:val="Normal"/>
    <w:uiPriority w:val="9"/>
    <w:qFormat/>
    <w:rsid w:val="004B53B4"/>
    <w:pPr>
      <w:keepNext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rsid w:val="004B53B4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rsid w:val="004B53B4"/>
    <w:pPr>
      <w:keepNext/>
      <w:tabs>
        <w:tab w:val="left" w:pos="-1440"/>
      </w:tabs>
      <w:ind w:left="2160" w:hanging="2160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uiPriority w:val="9"/>
    <w:unhideWhenUsed/>
    <w:qFormat/>
    <w:rsid w:val="004B53B4"/>
    <w:pPr>
      <w:keepNext/>
      <w:ind w:left="1440" w:firstLine="720"/>
      <w:jc w:val="both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4B53B4"/>
    <w:pPr>
      <w:jc w:val="center"/>
    </w:pPr>
    <w:rPr>
      <w:rFonts w:ascii="Arial" w:hAnsi="Arial"/>
      <w:b/>
    </w:rPr>
  </w:style>
  <w:style w:type="character" w:styleId="FootnoteReference">
    <w:name w:val="footnote reference"/>
    <w:semiHidden/>
    <w:rsid w:val="004B53B4"/>
  </w:style>
  <w:style w:type="paragraph" w:styleId="BodyText">
    <w:name w:val="Body Text"/>
    <w:basedOn w:val="Normal"/>
    <w:semiHidden/>
    <w:rsid w:val="004B53B4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C53C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3C79"/>
    <w:rPr>
      <w:snapToGrid w:val="0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3C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3C79"/>
    <w:rPr>
      <w:snapToGrid w:val="0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DC31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00"/>
    <w:rPr>
      <w:snapToGrid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00"/>
    <w:rPr>
      <w:b/>
      <w:bCs/>
      <w:snapToGrid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00"/>
    <w:rPr>
      <w:rFonts w:ascii="Tahoma" w:hAnsi="Tahoma" w:cs="Tahoma"/>
      <w:snapToGrid w:val="0"/>
      <w:sz w:val="16"/>
      <w:szCs w:val="16"/>
      <w:lang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fRd5VsWugVKb77n447IpXdWCA==">AMUW2mUlvuBeOlhm7oehCsIuB4oRFaIDz44+kquqniUXzgkHbQ+/0pnzuuJqpXj4GGIsjcUpH/b6+R8/e3tVPKn0paqVAPVdQFXoXArDIn3lS45lENoxnlXnK/PEVW5VrOxHqU01OwQ3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Sudas D. Wanniarachchi</dc:creator>
  <cp:lastModifiedBy>Reviewer 1</cp:lastModifiedBy>
  <cp:revision>3</cp:revision>
  <dcterms:created xsi:type="dcterms:W3CDTF">2022-07-12T06:19:00Z</dcterms:created>
  <dcterms:modified xsi:type="dcterms:W3CDTF">2022-07-12T06:47:00Z</dcterms:modified>
</cp:coreProperties>
</file>